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line="600" w:lineRule="exact"/>
        <w:jc w:val="both"/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napToGrid w:val="0"/>
          <w:kern w:val="0"/>
          <w:sz w:val="32"/>
          <w:szCs w:val="32"/>
          <w:lang w:val="en-US" w:eastAsia="zh-CN"/>
        </w:rPr>
        <w:t>2</w:t>
      </w:r>
    </w:p>
    <w:p>
      <w:pPr>
        <w:autoSpaceDE w:val="0"/>
        <w:autoSpaceDN w:val="0"/>
        <w:snapToGrid w:val="0"/>
        <w:spacing w:line="600" w:lineRule="exact"/>
        <w:jc w:val="center"/>
        <w:rPr>
          <w:rFonts w:ascii="Times New Roman" w:hAnsi="Times New Roman" w:eastAsia="方正小标宋_GBK" w:cs="Times New Roman"/>
          <w:snapToGrid w:val="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ascii="Times New Roman" w:hAnsi="Times New Roman" w:eastAsia="方正小标宋_GBK" w:cs="Times New Roman"/>
          <w:snapToGrid w:val="0"/>
          <w:kern w:val="0"/>
          <w:sz w:val="44"/>
          <w:szCs w:val="44"/>
        </w:rPr>
        <w:t>《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江苏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省科技副总选派工作实施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办法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（试行）</w:t>
      </w:r>
    </w:p>
    <w:p>
      <w:pPr>
        <w:autoSpaceDE w:val="0"/>
        <w:autoSpaceDN w:val="0"/>
        <w:snapToGrid w:val="0"/>
        <w:spacing w:line="600" w:lineRule="exact"/>
        <w:jc w:val="center"/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20"/>
          <w:lang w:val="en-US"/>
        </w:rPr>
      </w:pPr>
      <w:r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44"/>
          <w:lang w:val="en-US" w:eastAsia="zh-CN"/>
        </w:rPr>
        <w:t>征求意见稿</w:t>
      </w:r>
      <w:r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44"/>
          <w:lang w:eastAsia="zh-CN"/>
        </w:rPr>
        <w:t>）</w:t>
      </w:r>
      <w:r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44"/>
        </w:rPr>
        <w:t>》起草</w:t>
      </w:r>
      <w:r>
        <w:rPr>
          <w:rFonts w:ascii="Times New Roman" w:hAnsi="Times New Roman" w:eastAsia="方正小标宋_GBK" w:cs="Times New Roman"/>
          <w:snapToGrid w:val="0"/>
          <w:kern w:val="0"/>
          <w:sz w:val="44"/>
          <w:szCs w:val="44"/>
        </w:rPr>
        <w:t>说明</w:t>
      </w:r>
    </w:p>
    <w:p>
      <w:pPr>
        <w:autoSpaceDE w:val="0"/>
        <w:autoSpaceDN w:val="0"/>
        <w:snapToGrid w:val="0"/>
        <w:spacing w:line="560" w:lineRule="exact"/>
        <w:jc w:val="center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 w:val="0"/>
          <w:kern w:val="0"/>
          <w:sz w:val="32"/>
          <w:szCs w:val="20"/>
        </w:rPr>
        <w:t>202</w:t>
      </w:r>
      <w:r>
        <w:rPr>
          <w:rFonts w:hint="default" w:ascii="Times New Roman" w:hAnsi="Times New Roman" w:eastAsia="方正楷体_GBK" w:cs="Times New Roman"/>
          <w:snapToGrid w:val="0"/>
          <w:kern w:val="0"/>
          <w:sz w:val="32"/>
          <w:szCs w:val="20"/>
          <w:lang w:val="en-US" w:eastAsia="zh-CN"/>
        </w:rPr>
        <w:t>4</w:t>
      </w: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20"/>
        </w:rPr>
        <w:t>年</w:t>
      </w:r>
      <w:r>
        <w:rPr>
          <w:rFonts w:hint="default" w:ascii="Times New Roman" w:hAnsi="Times New Roman" w:eastAsia="方正楷体_GBK" w:cs="Times New Roman"/>
          <w:snapToGrid w:val="0"/>
          <w:kern w:val="0"/>
          <w:sz w:val="32"/>
          <w:szCs w:val="20"/>
          <w:lang w:val="en-US" w:eastAsia="zh-CN"/>
        </w:rPr>
        <w:t>6</w:t>
      </w: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20"/>
        </w:rPr>
        <w:t>月</w:t>
      </w:r>
    </w:p>
    <w:p>
      <w:pPr>
        <w:autoSpaceDE w:val="0"/>
        <w:autoSpaceDN w:val="0"/>
        <w:snapToGrid w:val="0"/>
        <w:spacing w:line="560" w:lineRule="exact"/>
        <w:ind w:firstLine="474" w:firstLineChars="150"/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</w:pPr>
    </w:p>
    <w:p>
      <w:pPr>
        <w:autoSpaceDE w:val="0"/>
        <w:autoSpaceDN w:val="0"/>
        <w:snapToGrid w:val="0"/>
        <w:spacing w:line="560" w:lineRule="exact"/>
        <w:ind w:firstLine="640"/>
        <w:jc w:val="both"/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为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进一步优化江苏省科技副总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选派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工作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，我厅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起草了《江苏省科技副总选派工作实施办法（试行）（征求意见稿）》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以下简称《实施办法》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。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现将有关情况说明如下：</w:t>
      </w:r>
    </w:p>
    <w:p>
      <w:pPr>
        <w:autoSpaceDE w:val="0"/>
        <w:autoSpaceDN w:val="0"/>
        <w:snapToGrid w:val="0"/>
        <w:spacing w:line="560" w:lineRule="exact"/>
        <w:ind w:firstLine="620" w:firstLineChars="196"/>
        <w:rPr>
          <w:rFonts w:ascii="Times New Roman" w:hAnsi="Times New Roman" w:eastAsia="方正黑体_GBK" w:cs="Times New Roman"/>
          <w:snapToGrid w:val="0"/>
          <w:kern w:val="0"/>
          <w:sz w:val="32"/>
          <w:szCs w:val="20"/>
        </w:rPr>
      </w:pPr>
      <w:r>
        <w:rPr>
          <w:rFonts w:ascii="Times New Roman" w:hAnsi="Times New Roman" w:eastAsia="方正黑体_GBK" w:cs="Times New Roman"/>
          <w:snapToGrid w:val="0"/>
          <w:kern w:val="0"/>
          <w:sz w:val="32"/>
          <w:szCs w:val="20"/>
        </w:rPr>
        <w:t>一、制定必要性</w:t>
      </w:r>
    </w:p>
    <w:p>
      <w:pPr>
        <w:autoSpaceDE w:val="0"/>
        <w:autoSpaceDN w:val="0"/>
        <w:snapToGrid w:val="0"/>
        <w:spacing w:line="560" w:lineRule="exact"/>
        <w:ind w:firstLine="620" w:firstLineChars="196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为进一步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加强科技副总队伍的建设，充分发挥科技副总队伍作用，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引导更多科技人才服务企业创新发展，助力提升企业科技创新能力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强化企业科技创新主体地位，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特制定《实施办法》，以进一步规范江苏省科技副总选派工作。</w:t>
      </w:r>
    </w:p>
    <w:p>
      <w:pPr>
        <w:autoSpaceDE w:val="0"/>
        <w:autoSpaceDN w:val="0"/>
        <w:snapToGrid w:val="0"/>
        <w:spacing w:line="560" w:lineRule="exact"/>
        <w:ind w:firstLine="626" w:firstLineChars="198"/>
        <w:rPr>
          <w:rFonts w:ascii="Times New Roman" w:hAnsi="Times New Roman" w:eastAsia="方正黑体_GBK" w:cs="Times New Roman"/>
          <w:snapToGrid w:val="0"/>
          <w:kern w:val="0"/>
          <w:sz w:val="32"/>
          <w:szCs w:val="20"/>
        </w:rPr>
      </w:pPr>
      <w:r>
        <w:rPr>
          <w:rFonts w:ascii="Times New Roman" w:hAnsi="Times New Roman" w:eastAsia="方正黑体_GBK" w:cs="Times New Roman"/>
          <w:snapToGrid w:val="0"/>
          <w:kern w:val="0"/>
          <w:sz w:val="32"/>
          <w:szCs w:val="20"/>
        </w:rPr>
        <w:t>二、制定依据</w:t>
      </w:r>
    </w:p>
    <w:p>
      <w:pPr>
        <w:shd w:val="clear"/>
        <w:autoSpaceDE w:val="0"/>
        <w:autoSpaceDN w:val="0"/>
        <w:snapToGrid w:val="0"/>
        <w:spacing w:line="560" w:lineRule="exact"/>
        <w:ind w:firstLine="626" w:firstLineChars="198"/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本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《实施办法》起草主要依据是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关于促进科技人才发展的决定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》、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省委省政府有关加快人才发展的工作部署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。</w:t>
      </w:r>
    </w:p>
    <w:p>
      <w:pPr>
        <w:autoSpaceDE w:val="0"/>
        <w:autoSpaceDN w:val="0"/>
        <w:snapToGrid w:val="0"/>
        <w:spacing w:line="560" w:lineRule="exact"/>
        <w:ind w:firstLine="626" w:firstLineChars="198"/>
        <w:rPr>
          <w:rFonts w:ascii="Times New Roman" w:hAnsi="Times New Roman" w:eastAsia="方正黑体_GBK" w:cs="Times New Roman"/>
          <w:snapToGrid w:val="0"/>
          <w:kern w:val="0"/>
          <w:sz w:val="32"/>
          <w:szCs w:val="20"/>
        </w:rPr>
      </w:pPr>
      <w:r>
        <w:rPr>
          <w:rFonts w:ascii="Times New Roman" w:hAnsi="Times New Roman" w:eastAsia="方正黑体_GBK" w:cs="Times New Roman"/>
          <w:snapToGrid w:val="0"/>
          <w:kern w:val="0"/>
          <w:sz w:val="32"/>
          <w:szCs w:val="20"/>
        </w:rPr>
        <w:t>三、起草及征求意见情况</w:t>
      </w:r>
    </w:p>
    <w:p>
      <w:pPr>
        <w:autoSpaceDE w:val="0"/>
        <w:autoSpaceDN w:val="0"/>
        <w:snapToGrid w:val="0"/>
        <w:spacing w:line="560" w:lineRule="exact"/>
        <w:ind w:firstLine="626" w:firstLineChars="198"/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前期，省科技厅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区域创新与成果转化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处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就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优化提升科技副总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工作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，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分赴苏南、苏中、苏北开展专题调研，实地走访科技副总合作企业，与科技副总、合作企业、高校院所、科技部门代表面对面座谈交流，充分学习借鉴兄弟省份经验做法和政策文件，研究起草了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《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实施办法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》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（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初稿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）。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经会商省有关部门，对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《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实施办法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》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（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初稿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作了进一步修改完善，形成了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《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实施办法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》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征求意见稿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）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。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现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在网站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向社会公众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征集意见。</w:t>
      </w:r>
    </w:p>
    <w:p>
      <w:pPr>
        <w:autoSpaceDE w:val="0"/>
        <w:autoSpaceDN w:val="0"/>
        <w:snapToGrid w:val="0"/>
        <w:spacing w:line="560" w:lineRule="exact"/>
        <w:ind w:firstLine="626" w:firstLineChars="198"/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</w:pPr>
      <w:r>
        <w:rPr>
          <w:rFonts w:ascii="Times New Roman" w:hAnsi="Times New Roman" w:eastAsia="方正黑体_GBK" w:cs="Times New Roman"/>
          <w:snapToGrid w:val="0"/>
          <w:kern w:val="0"/>
          <w:sz w:val="32"/>
          <w:szCs w:val="20"/>
        </w:rPr>
        <w:t>四、主要内容</w:t>
      </w:r>
    </w:p>
    <w:p>
      <w:pPr>
        <w:autoSpaceDE w:val="0"/>
        <w:autoSpaceDN w:val="0"/>
        <w:snapToGrid w:val="0"/>
        <w:spacing w:line="560" w:lineRule="exact"/>
        <w:ind w:firstLine="632" w:firstLineChars="200"/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《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实施办法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》共分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七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个部分，明确了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江苏省科技副总选派工作的总则、基本条件、主要职责、选派程序、管理评价、支持政策和附则等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。其中，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总则是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对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江苏省科技副总选派工作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的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目的意义、选派原则、管理部门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等进行了说明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基本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条件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主要职责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  <w:t>主要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对科技副总、派出单位、合作企业三方提出了要求；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选派程序明确了发布通知、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供需对接、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组织申报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、开展审核、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公布名单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签订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合同等6个方面流程；管理评价主要对评价程序、考核结果、结果运用等方面进行说明；支持政策明确了入选的科技副总、派出单位、合作企业可享受的支持政策。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814" w:right="1418" w:bottom="1985" w:left="1644" w:header="720" w:footer="1474" w:gutter="0"/>
      <w:paperSrc w:first="7" w:other="7"/>
      <w:pgNumType w:start="1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210" w:leftChars="100" w:right="210" w:rightChars="100"/>
      <w:jc w:val="center"/>
      <w:rPr>
        <w:rFonts w:hint="default" w:ascii="Times New Roman" w:hAnsi="Times New Roman" w:cs="Times New Roman"/>
        <w:sz w:val="28"/>
        <w:szCs w:val="28"/>
      </w:rPr>
    </w:pPr>
    <w:bookmarkStart w:id="0" w:name="_GoBack"/>
    <w:r>
      <w:rPr>
        <w:rFonts w:hint="default" w:ascii="Times New Roman" w:hAnsi="Times New Roman" w:cs="Times New Roman"/>
        <w:sz w:val="28"/>
        <w:szCs w:val="28"/>
      </w:rPr>
      <w:t xml:space="preserve">— </w: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9"/>
        <w:rFonts w:hint="default" w:ascii="Times New Roman" w:hAnsi="Times New Roman" w:cs="Times New Roman"/>
        <w:sz w:val="28"/>
        <w:szCs w:val="28"/>
      </w:rPr>
      <w:instrText xml:space="preserve"> PAGE </w:instrTex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9"/>
        <w:rFonts w:hint="default" w:ascii="Times New Roman" w:hAnsi="Times New Roman" w:cs="Times New Roman"/>
        <w:sz w:val="28"/>
        <w:szCs w:val="28"/>
      </w:rPr>
      <w:t>2</w: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end"/>
    </w:r>
    <w:r>
      <w:rPr>
        <w:rStyle w:val="9"/>
        <w:rFonts w:hint="default" w:ascii="Times New Roman" w:hAnsi="Times New Roman" w:cs="Times New Roman"/>
        <w:sz w:val="28"/>
        <w:szCs w:val="28"/>
      </w:rPr>
      <w:t xml:space="preserve"> </w:t>
    </w:r>
    <w:r>
      <w:rPr>
        <w:rFonts w:hint="default" w:ascii="Times New Roman" w:hAnsi="Times New Roman" w:cs="Times New Roman"/>
        <w:sz w:val="28"/>
        <w:szCs w:val="28"/>
      </w:rPr>
      <w:t>—</w:t>
    </w:r>
  </w:p>
  <w:bookmarkEnd w:id="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210" w:leftChars="100" w:right="210" w:rightChars="100"/>
      <w:jc w:val="both"/>
    </w:pPr>
    <w:r>
      <w:rPr>
        <w:rFonts w:hint="eastAsia"/>
      </w:rPr>
      <w:t>—</w:t>
    </w:r>
    <w:r>
      <w:t xml:space="preserve"> </w:t>
    </w: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  <w:r>
      <w:rPr>
        <w:rStyle w:val="9"/>
      </w:rPr>
      <w:t xml:space="preserve"> </w:t>
    </w:r>
    <w:r>
      <w:rPr>
        <w:rFonts w:hint="eastAsia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OWM5ZGRmMjY2NGM0MGNhYTVkNzA4MmUzODIwMjUifQ=="/>
  </w:docVars>
  <w:rsids>
    <w:rsidRoot w:val="007206FF"/>
    <w:rsid w:val="00000C6F"/>
    <w:rsid w:val="000767F4"/>
    <w:rsid w:val="00084B3F"/>
    <w:rsid w:val="00091076"/>
    <w:rsid w:val="000C39B6"/>
    <w:rsid w:val="00125803"/>
    <w:rsid w:val="00132776"/>
    <w:rsid w:val="00132B4D"/>
    <w:rsid w:val="00136299"/>
    <w:rsid w:val="00193FD7"/>
    <w:rsid w:val="001B14A6"/>
    <w:rsid w:val="001B7A5B"/>
    <w:rsid w:val="001C4825"/>
    <w:rsid w:val="001C7BF6"/>
    <w:rsid w:val="002805D5"/>
    <w:rsid w:val="002869B4"/>
    <w:rsid w:val="002A0AC8"/>
    <w:rsid w:val="002C18E7"/>
    <w:rsid w:val="002F213B"/>
    <w:rsid w:val="003902F1"/>
    <w:rsid w:val="003A14AE"/>
    <w:rsid w:val="004F6738"/>
    <w:rsid w:val="005C72E3"/>
    <w:rsid w:val="005D1CFA"/>
    <w:rsid w:val="0062306E"/>
    <w:rsid w:val="0062471B"/>
    <w:rsid w:val="00643C12"/>
    <w:rsid w:val="00681CC8"/>
    <w:rsid w:val="006A2F43"/>
    <w:rsid w:val="006E7EF3"/>
    <w:rsid w:val="006F1B29"/>
    <w:rsid w:val="007206FF"/>
    <w:rsid w:val="00793890"/>
    <w:rsid w:val="008570A3"/>
    <w:rsid w:val="008A3E6A"/>
    <w:rsid w:val="008C0074"/>
    <w:rsid w:val="008E2453"/>
    <w:rsid w:val="00935BCE"/>
    <w:rsid w:val="00946459"/>
    <w:rsid w:val="00950EA0"/>
    <w:rsid w:val="00A0452D"/>
    <w:rsid w:val="00A76CA1"/>
    <w:rsid w:val="00A93555"/>
    <w:rsid w:val="00AC38B4"/>
    <w:rsid w:val="00AD51FC"/>
    <w:rsid w:val="00B146A6"/>
    <w:rsid w:val="00B37CC2"/>
    <w:rsid w:val="00B445D6"/>
    <w:rsid w:val="00B77883"/>
    <w:rsid w:val="00B854FE"/>
    <w:rsid w:val="00C11E38"/>
    <w:rsid w:val="00C24008"/>
    <w:rsid w:val="00C66841"/>
    <w:rsid w:val="00C77A34"/>
    <w:rsid w:val="00C8131C"/>
    <w:rsid w:val="00CB4224"/>
    <w:rsid w:val="00CE0A8D"/>
    <w:rsid w:val="00D0190F"/>
    <w:rsid w:val="00D2270A"/>
    <w:rsid w:val="00D64C82"/>
    <w:rsid w:val="00DA6ABB"/>
    <w:rsid w:val="00DB642C"/>
    <w:rsid w:val="00DF5CD4"/>
    <w:rsid w:val="00E270EC"/>
    <w:rsid w:val="00EC6D9D"/>
    <w:rsid w:val="00F65760"/>
    <w:rsid w:val="0B281528"/>
    <w:rsid w:val="0CB8221C"/>
    <w:rsid w:val="11A271F5"/>
    <w:rsid w:val="158D23E2"/>
    <w:rsid w:val="161F7D5E"/>
    <w:rsid w:val="1B9D4E0D"/>
    <w:rsid w:val="1E3E3EAD"/>
    <w:rsid w:val="2390621D"/>
    <w:rsid w:val="24803639"/>
    <w:rsid w:val="266F0AAA"/>
    <w:rsid w:val="340A0FA6"/>
    <w:rsid w:val="3597611F"/>
    <w:rsid w:val="37494BBE"/>
    <w:rsid w:val="39861EF9"/>
    <w:rsid w:val="39E93A01"/>
    <w:rsid w:val="3D8948B1"/>
    <w:rsid w:val="44A604DE"/>
    <w:rsid w:val="4A453248"/>
    <w:rsid w:val="4D7663D5"/>
    <w:rsid w:val="51682CE8"/>
    <w:rsid w:val="53C673ED"/>
    <w:rsid w:val="56DA2C59"/>
    <w:rsid w:val="5A6362C5"/>
    <w:rsid w:val="5B942D4F"/>
    <w:rsid w:val="5DEC68BA"/>
    <w:rsid w:val="60B66CB8"/>
    <w:rsid w:val="64595FCF"/>
    <w:rsid w:val="673758FE"/>
    <w:rsid w:val="6A1550DB"/>
    <w:rsid w:val="6A760183"/>
    <w:rsid w:val="6E2B0C82"/>
    <w:rsid w:val="6EC30F1E"/>
    <w:rsid w:val="725A3947"/>
    <w:rsid w:val="78532C8A"/>
    <w:rsid w:val="7CA36822"/>
    <w:rsid w:val="7DCA253D"/>
    <w:rsid w:val="FBF7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autoSpaceDE w:val="0"/>
      <w:autoSpaceDN w:val="0"/>
      <w:snapToGrid w:val="0"/>
      <w:spacing w:line="590" w:lineRule="atLeast"/>
      <w:ind w:firstLine="624"/>
      <w:jc w:val="left"/>
    </w:pPr>
    <w:rPr>
      <w:rFonts w:ascii="Times New Roman" w:hAnsi="Times New Roman" w:eastAsia="方正仿宋_GBK" w:cs="Times New Roman"/>
      <w:snapToGrid w:val="0"/>
      <w:kern w:val="0"/>
      <w:sz w:val="32"/>
      <w:szCs w:val="20"/>
    </w:r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qFormat/>
    <w:uiPriority w:val="0"/>
    <w:rPr>
      <w:sz w:val="21"/>
      <w:szCs w:val="21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批注文字 Char"/>
    <w:basedOn w:val="8"/>
    <w:link w:val="2"/>
    <w:qFormat/>
    <w:uiPriority w:val="0"/>
    <w:rPr>
      <w:rFonts w:ascii="Times New Roman" w:hAnsi="Times New Roman" w:eastAsia="方正仿宋_GBK" w:cs="Times New Roman"/>
      <w:snapToGrid w:val="0"/>
      <w:kern w:val="0"/>
      <w:sz w:val="32"/>
      <w:szCs w:val="20"/>
    </w:r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97</Words>
  <Characters>559</Characters>
  <Lines>4</Lines>
  <Paragraphs>1</Paragraphs>
  <TotalTime>2</TotalTime>
  <ScaleCrop>false</ScaleCrop>
  <LinksUpToDate>false</LinksUpToDate>
  <CharactersWithSpaces>655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2023-08-11T08:53:00Z</dcterms:created>
  <dc:creator>ZDL</dc:creator>
  <cp:lastModifiedBy>和风</cp:lastModifiedBy>
  <cp:lastPrinted>2024-06-07T11:23:06Z</cp:lastPrinted>
  <dcterms:modified xsi:type="dcterms:W3CDTF">2024-06-07T11:23:09Z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64B058768C7143ADB72F2B3C309058C7_13</vt:lpwstr>
  </property>
</Properties>
</file>