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360" w:lineRule="auto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 xml:space="preserve">附件2          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“百园百校万企”创新合作行动评估报告</w:t>
      </w:r>
    </w:p>
    <w:p>
      <w:pPr>
        <w:spacing w:line="360" w:lineRule="auto"/>
        <w:jc w:val="center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（参考提纲）</w:t>
      </w:r>
    </w:p>
    <w:p>
      <w:pPr>
        <w:pStyle w:val="2"/>
      </w:pPr>
    </w:p>
    <w:p>
      <w:pPr>
        <w:pStyle w:val="6"/>
        <w:numPr>
          <w:ilvl w:val="0"/>
          <w:numId w:val="1"/>
        </w:numPr>
        <w:spacing w:before="0" w:beforeAutospacing="0" w:after="0" w:afterAutospacing="0" w:line="600" w:lineRule="exact"/>
        <w:ind w:firstLine="640" w:firstLineChars="200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行动成效</w:t>
      </w:r>
    </w:p>
    <w:p>
      <w:pPr>
        <w:pStyle w:val="6"/>
        <w:spacing w:before="0" w:beforeAutospacing="0" w:after="0" w:afterAutospacing="0" w:line="600" w:lineRule="exact"/>
        <w:outlineLvl w:val="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 xml:space="preserve">    </w:t>
      </w: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对照创新合作计划，分别梳理各个专项行动的具体成效。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（一）成果转化对接行动成效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（二）联合技术攻关行动成效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（三）产教融合育才行动成效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（四）其他形式的合作成效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二、典型案例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就组织开展“百园百校万企”创新合作行动的特色做法、产教合作模式，或聚焦某个专项行动的特色做法，进行总结，形成案例。</w:t>
      </w:r>
    </w:p>
    <w:p>
      <w:pPr>
        <w:pStyle w:val="6"/>
        <w:spacing w:before="0" w:beforeAutospacing="0" w:after="0" w:afterAutospacing="0" w:line="600" w:lineRule="exact"/>
        <w:ind w:firstLine="640" w:firstLineChars="200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三、下一步工作考虑及建议</w:t>
      </w:r>
    </w:p>
    <w:p>
      <w:pPr>
        <w:pageBreakBefore/>
        <w:spacing w:before="624" w:beforeLines="200" w:after="624" w:afterLines="200" w:line="600" w:lineRule="exact"/>
        <w:jc w:val="left"/>
        <w:rPr>
          <w:rFonts w:ascii="黑体" w:hAnsi="黑体" w:eastAsia="黑体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ageBreakBefore/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</w:p>
    <w:p>
      <w:pPr>
        <w:pStyle w:val="2"/>
        <w:spacing w:after="0" w:line="360" w:lineRule="auto"/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“百园百校万企”创新合作行动成果清单</w:t>
      </w:r>
    </w:p>
    <w:tbl>
      <w:tblPr>
        <w:tblStyle w:val="8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26"/>
        <w:gridCol w:w="1559"/>
        <w:gridCol w:w="1701"/>
        <w:gridCol w:w="7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948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成果转化对接行动成效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主办方</w:t>
            </w:r>
          </w:p>
        </w:tc>
        <w:tc>
          <w:tcPr>
            <w:tcW w:w="77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合作成果（包括但不限于参与人数、落地项目数量、专利转化数量等）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……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948" w:type="dxa"/>
            <w:gridSpan w:val="5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联合技术攻关行动成效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攻关任务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攻关时间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联合攻关单位</w:t>
            </w:r>
          </w:p>
        </w:tc>
        <w:tc>
          <w:tcPr>
            <w:tcW w:w="77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合作成果（包括但不限于攻关进度、技术突破等）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……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948" w:type="dxa"/>
            <w:gridSpan w:val="5"/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产教融合育才行动成效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合作事项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合作单位</w:t>
            </w:r>
          </w:p>
        </w:tc>
        <w:tc>
          <w:tcPr>
            <w:tcW w:w="77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合作成果（包括但不限于交流活动、咨询服务、人才培养等）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……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948" w:type="dxa"/>
            <w:gridSpan w:val="5"/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其他形式合作成效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合作事项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合作单位</w:t>
            </w:r>
          </w:p>
        </w:tc>
        <w:tc>
          <w:tcPr>
            <w:tcW w:w="77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合作成果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</w:tcPr>
          <w:p>
            <w:pPr>
              <w:jc w:val="center"/>
            </w:pPr>
          </w:p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……</w:t>
            </w:r>
          </w:p>
        </w:tc>
        <w:tc>
          <w:tcPr>
            <w:tcW w:w="2126" w:type="dxa"/>
          </w:tcPr>
          <w:p/>
        </w:tc>
        <w:tc>
          <w:tcPr>
            <w:tcW w:w="1559" w:type="dxa"/>
          </w:tcPr>
          <w:p/>
        </w:tc>
        <w:tc>
          <w:tcPr>
            <w:tcW w:w="1701" w:type="dxa"/>
          </w:tcPr>
          <w:p/>
        </w:tc>
        <w:tc>
          <w:tcPr>
            <w:tcW w:w="7716" w:type="dxa"/>
          </w:tcPr>
          <w:p/>
        </w:tc>
      </w:tr>
    </w:tbl>
    <w:p>
      <w:pPr>
        <w:pStyle w:val="2"/>
        <w:rPr>
          <w:rFonts w:ascii="Times New Roman" w:hAnsi="Times New Roman" w:eastAsia="仿宋_GB2312"/>
          <w:color w:val="00000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307D2C"/>
    <w:multiLevelType w:val="singleLevel"/>
    <w:tmpl w:val="8D307D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44"/>
    <w:rsid w:val="000723F9"/>
    <w:rsid w:val="000A02AD"/>
    <w:rsid w:val="001B316D"/>
    <w:rsid w:val="001B549B"/>
    <w:rsid w:val="002215C8"/>
    <w:rsid w:val="00420203"/>
    <w:rsid w:val="00630731"/>
    <w:rsid w:val="00B03ACA"/>
    <w:rsid w:val="00B82EA1"/>
    <w:rsid w:val="00BA3B00"/>
    <w:rsid w:val="00BC13C3"/>
    <w:rsid w:val="00BC7944"/>
    <w:rsid w:val="00BE0CA3"/>
    <w:rsid w:val="00CF40AC"/>
    <w:rsid w:val="00DF4553"/>
    <w:rsid w:val="00F31C5A"/>
    <w:rsid w:val="00FE147C"/>
    <w:rsid w:val="1BF46C43"/>
    <w:rsid w:val="4177026E"/>
    <w:rsid w:val="475E04F0"/>
    <w:rsid w:val="4BF69E2B"/>
    <w:rsid w:val="5BCF9815"/>
    <w:rsid w:val="63CA660A"/>
    <w:rsid w:val="6F1D2A5D"/>
    <w:rsid w:val="77D7D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76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</Words>
  <Characters>479</Characters>
  <Lines>3</Lines>
  <Paragraphs>1</Paragraphs>
  <TotalTime>17</TotalTime>
  <ScaleCrop>false</ScaleCrop>
  <LinksUpToDate>false</LinksUpToDate>
  <CharactersWithSpaces>561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2024-07-09T14:11:00Z</dcterms:created>
  <dc:creator>kylin</dc:creator>
  <cp:lastModifiedBy>uos</cp:lastModifiedBy>
  <cp:lastPrinted>2024-07-19T11:16:00Z</cp:lastPrinted>
  <dcterms:modified xsi:type="dcterms:W3CDTF">2024-07-25T12:25:00Z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8F6ED99167A04F939CD3A1666C1D3A77</vt:lpwstr>
  </property>
</Properties>
</file>