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</w:pPr>
    </w:p>
    <w:p>
      <w:pPr>
        <w:ind w:right="628" w:firstLine="0"/>
      </w:pPr>
      <w:r>
        <w:rPr>
          <w:rFonts w:hint="eastAsia"/>
          <w:snapToGrid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-248285</wp:posOffset>
                </wp:positionH>
                <wp:positionV relativeFrom="paragraph">
                  <wp:posOffset>275590</wp:posOffset>
                </wp:positionV>
                <wp:extent cx="6119495" cy="45720"/>
                <wp:effectExtent l="0" t="0" r="14605" b="1206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119495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9"/>
                              <w:tblW w:w="945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thinThickSmallGap" w:color="auto" w:sz="18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945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thinThickSmallGap" w:color="auto" w:sz="18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c>
                                <w:tcPr>
                                  <w:tcW w:w="9450" w:type="dxa"/>
                                  <w:tcBorders>
                                    <w:bottom w:val="thinThickSmallGap" w:color="FF0000" w:sz="18" w:space="0"/>
                                  </w:tcBorders>
                                </w:tcPr>
                                <w:p>
                                  <w:pPr>
                                    <w:pStyle w:val="19"/>
                                    <w:spacing w:before="160" w:after="140" w:line="900" w:lineRule="exact"/>
                                    <w:ind w:left="567" w:right="567"/>
                                    <w:rPr>
                                      <w:rFonts w:ascii="Times New Roman" w:hAnsi="Times New Roman" w:eastAsia="方正小标宋_GBK"/>
                                      <w:sz w:val="80"/>
                                      <w:szCs w:val="8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flip:y;margin-left:-19.55pt;margin-top:21.7pt;height:3.6pt;width:481.85pt;z-index:251658240;mso-width-relative:page;mso-height-relative:page;" fillcolor="#FFFFFF" filled="t" stroked="t" coordsize="21600,21600" o:gfxdata="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Mm5be1wAAAAkB&#10;AAAPAAAAAAAAAAEAIAAAACIAAABkcnMvZG93bnJldi54bWxQSwECFAAUAAAACACHTuJA71cbORwC&#10;AABPBAAADgAAAAAAAAABACAAAAAmAQAAZHJzL2Uyb0RvYy54bWxQSwUGAAAAAAYABgBZAQAAtAUA&#10;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9"/>
                        <w:tblW w:w="945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thinThickSmallGap" w:color="auto" w:sz="18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945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thinThickSmallGap" w:color="auto" w:sz="18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c>
                          <w:tcPr>
                            <w:tcW w:w="9450" w:type="dxa"/>
                            <w:tcBorders>
                              <w:bottom w:val="thinThickSmallGap" w:color="FF0000" w:sz="18" w:space="0"/>
                            </w:tcBorders>
                          </w:tcPr>
                          <w:p>
                            <w:pPr>
                              <w:pStyle w:val="19"/>
                              <w:spacing w:before="160" w:after="140" w:line="900" w:lineRule="exact"/>
                              <w:ind w:left="567" w:right="567"/>
                              <w:rPr>
                                <w:rFonts w:ascii="Times New Roman" w:hAnsi="Times New Roman" w:eastAsia="方正小标宋_GBK"/>
                                <w:sz w:val="80"/>
                                <w:szCs w:val="8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17"/>
      </w:pPr>
    </w:p>
    <w:p>
      <w:pPr>
        <w:widowControl/>
        <w:shd w:val="clear" w:color="auto" w:fill="FFFFFF"/>
        <w:adjustRightInd w:val="0"/>
        <w:spacing w:line="590" w:lineRule="exact"/>
        <w:ind w:firstLine="0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</w:rPr>
        <w:t>关于</w:t>
      </w:r>
      <w:r>
        <w:rPr>
          <w:rFonts w:eastAsia="方正小标宋_GBK"/>
          <w:color w:val="000000"/>
          <w:sz w:val="44"/>
          <w:szCs w:val="44"/>
        </w:rPr>
        <w:t>转发</w:t>
      </w:r>
      <w:r>
        <w:rPr>
          <w:rFonts w:hint="eastAsia" w:eastAsia="方正小标宋_GBK"/>
          <w:color w:val="000000"/>
          <w:sz w:val="44"/>
          <w:szCs w:val="44"/>
        </w:rPr>
        <w:t>科技部发布国家重点研发计划“政府间国际科技创新合作”等重点专项2021年度</w:t>
      </w:r>
    </w:p>
    <w:p>
      <w:pPr>
        <w:widowControl/>
        <w:shd w:val="clear" w:color="auto" w:fill="FFFFFF"/>
        <w:adjustRightInd w:val="0"/>
        <w:spacing w:line="590" w:lineRule="exact"/>
        <w:ind w:firstLine="0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</w:rPr>
        <w:t>第一批项目申报指南的通知</w:t>
      </w:r>
    </w:p>
    <w:p>
      <w:pPr>
        <w:widowControl/>
        <w:shd w:val="clear" w:color="auto" w:fill="FFFFFF"/>
        <w:adjustRightInd w:val="0"/>
        <w:spacing w:line="590" w:lineRule="exact"/>
        <w:jc w:val="left"/>
        <w:rPr>
          <w:rFonts w:eastAsia="宋体"/>
          <w:color w:val="000000"/>
          <w:szCs w:val="21"/>
        </w:rPr>
      </w:pPr>
    </w:p>
    <w:p>
      <w:pPr>
        <w:widowControl/>
        <w:shd w:val="clear" w:color="auto" w:fill="FFFFFF"/>
        <w:adjustRightInd w:val="0"/>
        <w:spacing w:line="590" w:lineRule="exact"/>
        <w:ind w:firstLine="0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各设区市科技局，各有关单位：</w:t>
      </w:r>
    </w:p>
    <w:p>
      <w:pPr>
        <w:widowControl/>
        <w:shd w:val="clear" w:color="auto" w:fill="FFFFFF"/>
        <w:adjustRightInd w:val="0"/>
        <w:spacing w:line="590" w:lineRule="exact"/>
        <w:ind w:firstLine="632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现将《科技部关于发布国家重点研发计划“政府间国际科技创新合作”等重点专项</w:t>
      </w:r>
      <w:r>
        <w:rPr>
          <w:rFonts w:hint="eastAsia"/>
          <w:color w:val="000000"/>
          <w:szCs w:val="32"/>
        </w:rPr>
        <w:t>2021</w:t>
      </w:r>
      <w:r>
        <w:rPr>
          <w:rFonts w:hint="eastAsia" w:ascii="方正仿宋_GBK"/>
          <w:color w:val="000000"/>
          <w:szCs w:val="32"/>
        </w:rPr>
        <w:t>年度第一批项目申报指南的通知</w:t>
      </w:r>
      <w:r>
        <w:rPr>
          <w:color w:val="000000"/>
          <w:szCs w:val="32"/>
        </w:rPr>
        <w:t>》</w:t>
      </w:r>
      <w:r>
        <w:rPr>
          <w:rFonts w:hint="eastAsia"/>
          <w:color w:val="000000"/>
          <w:szCs w:val="32"/>
        </w:rPr>
        <w:t xml:space="preserve"> </w:t>
      </w:r>
      <w:r>
        <w:rPr>
          <w:color w:val="000000"/>
          <w:szCs w:val="32"/>
        </w:rPr>
        <w:t>（</w:t>
      </w:r>
      <w:r>
        <w:rPr>
          <w:rFonts w:hint="eastAsia"/>
          <w:color w:val="000000"/>
          <w:szCs w:val="32"/>
        </w:rPr>
        <w:t>国科发资〔2020〕250号</w:t>
      </w:r>
      <w:r>
        <w:rPr>
          <w:rFonts w:hint="eastAsia" w:ascii="方正仿宋_GBK"/>
          <w:color w:val="000000"/>
          <w:szCs w:val="32"/>
        </w:rPr>
        <w:t>）转发给你们（</w:t>
      </w:r>
      <w:r>
        <w:rPr>
          <w:rFonts w:hint="eastAsia" w:ascii="方正仿宋_GBK"/>
          <w:szCs w:val="32"/>
        </w:rPr>
        <w:t>下载网址：</w:t>
      </w:r>
      <w:r>
        <w:t xml:space="preserve"> https://service.most.gov.cn/</w:t>
      </w:r>
      <w:r>
        <w:rPr>
          <w:rFonts w:hint="eastAsia" w:ascii="方正仿宋_GBK"/>
          <w:color w:val="000000"/>
          <w:szCs w:val="32"/>
        </w:rPr>
        <w:t>），请根据通知要求组织项目申报工作。为做好我省该类项目申报与推荐工作，现将有关事项补充通知如下：</w:t>
      </w:r>
    </w:p>
    <w:p>
      <w:pPr>
        <w:widowControl/>
        <w:shd w:val="clear" w:color="auto" w:fill="FFFFFF"/>
        <w:adjustRightInd w:val="0"/>
        <w:spacing w:line="590" w:lineRule="exact"/>
        <w:ind w:firstLine="620" w:firstLineChars="196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一、有关部属及省属本科高校、科研院所可直接与省科技厅联系推荐事宜；企业及其他单位须由设区市科技局向省科技厅推荐。省科技厅将在本单位职能和业务范围内，审核后推荐提交。</w:t>
      </w:r>
    </w:p>
    <w:p>
      <w:pPr>
        <w:widowControl/>
        <w:shd w:val="clear" w:color="auto" w:fill="FFFFFF"/>
        <w:adjustRightInd w:val="0"/>
        <w:spacing w:line="590" w:lineRule="exact"/>
        <w:ind w:firstLine="632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二、省内各推荐部门及项目申报单位认真把关，了解申报单位／团队、申报项目的基本情况，对照科技部相关通知中的具体要求以及项目申报指南、形式审查条件要求等进行审核，对所推荐／申报项目的真实性等负责。</w:t>
      </w:r>
    </w:p>
    <w:p>
      <w:pPr>
        <w:widowControl/>
        <w:shd w:val="clear" w:color="auto" w:fill="FFFFFF"/>
        <w:adjustRightInd w:val="0"/>
        <w:spacing w:line="590" w:lineRule="exact"/>
        <w:ind w:firstLine="632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三、需经设区市科技局推荐申报的项目，申报单位应主动提前与有关设区市科技局相关处室联系沟通。</w:t>
      </w:r>
    </w:p>
    <w:p>
      <w:pPr>
        <w:widowControl/>
        <w:shd w:val="clear" w:color="auto" w:fill="FFFFFF"/>
        <w:adjustRightInd w:val="0"/>
        <w:spacing w:line="590" w:lineRule="exact"/>
        <w:ind w:firstLine="632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四、不得填报涉密或敏感内容。</w:t>
      </w:r>
    </w:p>
    <w:p>
      <w:pPr>
        <w:widowControl/>
        <w:shd w:val="clear" w:color="auto" w:fill="FFFFFF"/>
        <w:adjustRightInd w:val="0"/>
        <w:spacing w:line="590" w:lineRule="exact"/>
        <w:ind w:firstLine="632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五、申报方式：</w:t>
      </w:r>
    </w:p>
    <w:p>
      <w:pPr>
        <w:widowControl/>
        <w:shd w:val="clear" w:color="auto" w:fill="FFFFFF"/>
        <w:adjustRightInd w:val="0"/>
        <w:spacing w:line="590" w:lineRule="exact"/>
        <w:ind w:firstLine="632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（一）本次申报试行无纸化申请。申报单位请于</w:t>
      </w:r>
      <w:r>
        <w:rPr>
          <w:color w:val="000000"/>
          <w:szCs w:val="32"/>
        </w:rPr>
        <w:t>20</w:t>
      </w:r>
      <w:r>
        <w:rPr>
          <w:rFonts w:hint="eastAsia"/>
          <w:color w:val="000000"/>
          <w:szCs w:val="32"/>
        </w:rPr>
        <w:t>20</w:t>
      </w:r>
      <w:r>
        <w:rPr>
          <w:color w:val="000000"/>
          <w:szCs w:val="32"/>
        </w:rPr>
        <w:t>年</w:t>
      </w:r>
      <w:r>
        <w:rPr>
          <w:rFonts w:hint="eastAsia"/>
          <w:color w:val="000000"/>
          <w:szCs w:val="32"/>
        </w:rPr>
        <w:t>11</w:t>
      </w:r>
      <w:r>
        <w:rPr>
          <w:color w:val="000000"/>
          <w:szCs w:val="32"/>
        </w:rPr>
        <w:t>月</w:t>
      </w:r>
      <w:r>
        <w:rPr>
          <w:rFonts w:hint="eastAsia"/>
          <w:color w:val="000000"/>
          <w:szCs w:val="32"/>
        </w:rPr>
        <w:t>23</w:t>
      </w:r>
      <w:r>
        <w:rPr>
          <w:color w:val="000000"/>
          <w:szCs w:val="32"/>
        </w:rPr>
        <w:t>日</w:t>
      </w:r>
      <w:r>
        <w:rPr>
          <w:rFonts w:hint="eastAsia" w:ascii="方正仿宋_GBK"/>
          <w:color w:val="000000"/>
          <w:szCs w:val="32"/>
        </w:rPr>
        <w:t>前通过国家科技管理信息系统公共服务平台完成网上在线填报、提交。申报材料中所需的附件材料，全部以电子扫描件上传。</w:t>
      </w:r>
    </w:p>
    <w:p>
      <w:pPr>
        <w:widowControl/>
        <w:shd w:val="clear" w:color="auto" w:fill="FFFFFF"/>
        <w:adjustRightInd w:val="0"/>
        <w:spacing w:line="590" w:lineRule="exact"/>
        <w:ind w:firstLine="632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（二）有关设区市科技主管部门、直报的高校院所请于</w:t>
      </w:r>
      <w:r>
        <w:rPr>
          <w:color w:val="000000"/>
          <w:szCs w:val="32"/>
        </w:rPr>
        <w:t>20</w:t>
      </w:r>
      <w:r>
        <w:rPr>
          <w:rFonts w:hint="eastAsia"/>
          <w:color w:val="000000"/>
          <w:szCs w:val="32"/>
        </w:rPr>
        <w:t>20</w:t>
      </w:r>
      <w:r>
        <w:rPr>
          <w:color w:val="000000"/>
          <w:szCs w:val="32"/>
        </w:rPr>
        <w:t>年</w:t>
      </w:r>
      <w:r>
        <w:rPr>
          <w:rFonts w:hint="eastAsia"/>
          <w:color w:val="000000"/>
          <w:szCs w:val="32"/>
        </w:rPr>
        <w:t>11</w:t>
      </w:r>
      <w:r>
        <w:rPr>
          <w:color w:val="000000"/>
          <w:szCs w:val="32"/>
        </w:rPr>
        <w:t>月</w:t>
      </w:r>
      <w:r>
        <w:rPr>
          <w:rFonts w:hint="eastAsia"/>
          <w:color w:val="000000"/>
          <w:szCs w:val="32"/>
        </w:rPr>
        <w:t>23</w:t>
      </w:r>
      <w:r>
        <w:rPr>
          <w:color w:val="000000"/>
          <w:szCs w:val="32"/>
        </w:rPr>
        <w:t>日</w:t>
      </w:r>
      <w:r>
        <w:rPr>
          <w:rFonts w:hint="eastAsia" w:ascii="方正仿宋_GBK"/>
          <w:color w:val="000000"/>
          <w:szCs w:val="32"/>
        </w:rPr>
        <w:t>前将加盖公章的推荐项目汇总表</w:t>
      </w:r>
      <w:r>
        <w:rPr>
          <w:rFonts w:hint="eastAsia" w:ascii="方正仿宋_GBK"/>
          <w:color w:val="000000"/>
          <w:szCs w:val="32"/>
          <w:lang w:eastAsia="zh-CN"/>
        </w:rPr>
        <w:t>扫描件</w:t>
      </w:r>
      <w:r>
        <w:rPr>
          <w:rFonts w:hint="eastAsia" w:ascii="方正仿宋_GBK"/>
          <w:color w:val="000000"/>
          <w:szCs w:val="32"/>
        </w:rPr>
        <w:t>发送至</w:t>
      </w:r>
      <w:r>
        <w:rPr>
          <w:rFonts w:hint="eastAsia"/>
          <w:color w:val="000000"/>
          <w:szCs w:val="32"/>
        </w:rPr>
        <w:t>zy83236024@aliyun.com</w:t>
      </w:r>
      <w:r>
        <w:rPr>
          <w:rFonts w:hint="eastAsia" w:ascii="方正仿宋_GBK"/>
          <w:color w:val="000000"/>
          <w:szCs w:val="32"/>
        </w:rPr>
        <w:t>。</w:t>
      </w:r>
      <w:bookmarkStart w:id="0" w:name="_GoBack"/>
      <w:bookmarkEnd w:id="0"/>
    </w:p>
    <w:p>
      <w:pPr>
        <w:widowControl/>
        <w:shd w:val="clear" w:color="auto" w:fill="FFFFFF"/>
        <w:adjustRightInd w:val="0"/>
        <w:spacing w:line="590" w:lineRule="exact"/>
        <w:ind w:firstLine="632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联系人：省科技厅对外合作处　臧颖</w:t>
      </w:r>
    </w:p>
    <w:p>
      <w:pPr>
        <w:widowControl/>
        <w:shd w:val="clear" w:color="auto" w:fill="FFFFFF"/>
        <w:adjustRightInd w:val="0"/>
        <w:spacing w:line="590" w:lineRule="exact"/>
        <w:ind w:firstLine="632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电  话：</w:t>
      </w:r>
      <w:r>
        <w:rPr>
          <w:color w:val="000000"/>
          <w:szCs w:val="32"/>
        </w:rPr>
        <w:t>025-5771</w:t>
      </w:r>
      <w:r>
        <w:rPr>
          <w:rFonts w:hint="eastAsia"/>
          <w:color w:val="000000"/>
          <w:szCs w:val="32"/>
        </w:rPr>
        <w:t>6995</w:t>
      </w:r>
    </w:p>
    <w:p>
      <w:pPr>
        <w:widowControl/>
        <w:shd w:val="clear" w:color="auto" w:fill="FFFFFF"/>
        <w:adjustRightInd w:val="0"/>
        <w:spacing w:line="590" w:lineRule="exact"/>
        <w:jc w:val="left"/>
        <w:rPr>
          <w:rFonts w:ascii="方正仿宋_GBK"/>
          <w:color w:val="000000"/>
          <w:szCs w:val="32"/>
        </w:rPr>
      </w:pPr>
    </w:p>
    <w:p>
      <w:pPr>
        <w:widowControl/>
        <w:shd w:val="clear" w:color="auto" w:fill="FFFFFF"/>
        <w:adjustRightInd w:val="0"/>
        <w:spacing w:line="590" w:lineRule="exact"/>
        <w:jc w:val="left"/>
        <w:rPr>
          <w:rFonts w:ascii="方正仿宋_GBK"/>
          <w:color w:val="000000"/>
          <w:szCs w:val="32"/>
        </w:rPr>
      </w:pPr>
      <w:r>
        <w:rPr>
          <w:rFonts w:hint="eastAsia" w:ascii="方正仿宋_GBK"/>
          <w:color w:val="000000"/>
          <w:szCs w:val="32"/>
        </w:rPr>
        <w:t>附件：推荐项目汇总表</w:t>
      </w:r>
    </w:p>
    <w:p>
      <w:pPr>
        <w:spacing w:line="590" w:lineRule="exact"/>
        <w:rPr>
          <w:rFonts w:ascii="方正仿宋_GBK"/>
        </w:rPr>
      </w:pPr>
    </w:p>
    <w:p>
      <w:pPr>
        <w:spacing w:line="590" w:lineRule="exact"/>
        <w:ind w:left="4740" w:leftChars="1500" w:right="948" w:rightChars="300" w:firstLine="0"/>
        <w:jc w:val="center"/>
        <w:rPr>
          <w:rFonts w:ascii="方正仿宋_GBK"/>
          <w:spacing w:val="20"/>
        </w:rPr>
      </w:pPr>
      <w:r>
        <w:rPr>
          <w:rFonts w:hint="eastAsia" w:ascii="方正仿宋_GBK"/>
          <w:spacing w:val="20"/>
        </w:rPr>
        <w:t>江苏省科学技术厅</w:t>
      </w:r>
    </w:p>
    <w:p>
      <w:pPr>
        <w:spacing w:line="590" w:lineRule="exact"/>
        <w:ind w:left="4740" w:leftChars="1500" w:right="948" w:rightChars="300" w:firstLine="0"/>
        <w:jc w:val="center"/>
      </w:pPr>
      <w:r>
        <w:t>20</w:t>
      </w:r>
      <w:r>
        <w:rPr>
          <w:rFonts w:hint="eastAsia"/>
        </w:rPr>
        <w:t>20</w:t>
      </w:r>
      <w:r>
        <w:t>年</w:t>
      </w:r>
      <w:r>
        <w:rPr>
          <w:rFonts w:hint="eastAsia"/>
        </w:rPr>
        <w:t>10</w:t>
      </w:r>
      <w:r>
        <w:t>月</w:t>
      </w:r>
      <w:r>
        <w:rPr>
          <w:rFonts w:hint="eastAsia"/>
        </w:rPr>
        <w:t>9</w:t>
      </w:r>
      <w:r>
        <w:t>日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814" w:right="1531" w:bottom="1985" w:left="1531" w:header="720" w:footer="1474" w:gutter="0"/>
      <w:pgNumType w:start="1"/>
      <w:cols w:space="720" w:num="1"/>
      <w:titlePg/>
      <w:docGrid w:type="linesAndChars" w:linePitch="590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汉鼎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320" w:leftChars="100" w:right="320" w:rightChars="100"/>
      <w:jc w:val="right"/>
    </w:pPr>
    <w:r>
      <w:rPr>
        <w:rFonts w:hint="eastAsia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spacing w:line="120" w:lineRule="exact"/>
      <w:ind w:left="0" w:right="0"/>
      <w:rPr>
        <w:color w:val="FFFFFF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0" w:line="400" w:lineRule="atLeast"/>
      <w:jc w:val="right"/>
      <w:rPr>
        <w:rFonts w:ascii="方正黑体_GBK" w:eastAsia="方正黑体_GBK"/>
        <w:color w:val="FFFFFF"/>
      </w:rPr>
    </w:pPr>
  </w:p>
  <w:p>
    <w:pPr>
      <w:spacing w:line="400" w:lineRule="atLeast"/>
      <w:jc w:val="right"/>
      <w:rPr>
        <w:rFonts w:ascii="汉鼎简黑体" w:hAnsi="汉鼎简黑体" w:eastAsia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evenAndOddHeaders w:val="1"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62C"/>
    <w:rsid w:val="00002FBC"/>
    <w:rsid w:val="0001595A"/>
    <w:rsid w:val="00097E28"/>
    <w:rsid w:val="000A0286"/>
    <w:rsid w:val="000C7ACD"/>
    <w:rsid w:val="000F699A"/>
    <w:rsid w:val="00144FDF"/>
    <w:rsid w:val="00175B03"/>
    <w:rsid w:val="001E0FD7"/>
    <w:rsid w:val="001E587E"/>
    <w:rsid w:val="00202A54"/>
    <w:rsid w:val="002132E2"/>
    <w:rsid w:val="0029004D"/>
    <w:rsid w:val="00294248"/>
    <w:rsid w:val="00360076"/>
    <w:rsid w:val="003D111F"/>
    <w:rsid w:val="003E1FBC"/>
    <w:rsid w:val="004E772F"/>
    <w:rsid w:val="005039F5"/>
    <w:rsid w:val="00511E91"/>
    <w:rsid w:val="00566050"/>
    <w:rsid w:val="005D010A"/>
    <w:rsid w:val="0061753B"/>
    <w:rsid w:val="00673018"/>
    <w:rsid w:val="00696D05"/>
    <w:rsid w:val="006C2DB3"/>
    <w:rsid w:val="007339FB"/>
    <w:rsid w:val="00741B0F"/>
    <w:rsid w:val="00761757"/>
    <w:rsid w:val="007742BA"/>
    <w:rsid w:val="007D763D"/>
    <w:rsid w:val="00830329"/>
    <w:rsid w:val="00846CA4"/>
    <w:rsid w:val="008C0BF2"/>
    <w:rsid w:val="008E0A1E"/>
    <w:rsid w:val="008E229C"/>
    <w:rsid w:val="009504E4"/>
    <w:rsid w:val="00986113"/>
    <w:rsid w:val="009E7AE4"/>
    <w:rsid w:val="00A20C37"/>
    <w:rsid w:val="00A87C2A"/>
    <w:rsid w:val="00AD77E6"/>
    <w:rsid w:val="00B0141B"/>
    <w:rsid w:val="00B05F84"/>
    <w:rsid w:val="00BC2305"/>
    <w:rsid w:val="00BC3079"/>
    <w:rsid w:val="00BE0550"/>
    <w:rsid w:val="00BF4469"/>
    <w:rsid w:val="00C12DFF"/>
    <w:rsid w:val="00CB6B7E"/>
    <w:rsid w:val="00D27F0C"/>
    <w:rsid w:val="00DB17C3"/>
    <w:rsid w:val="00E35CC0"/>
    <w:rsid w:val="00E90451"/>
    <w:rsid w:val="00EA199B"/>
    <w:rsid w:val="00EC4873"/>
    <w:rsid w:val="00F16443"/>
    <w:rsid w:val="00F80C7C"/>
    <w:rsid w:val="00FD653B"/>
    <w:rsid w:val="00FE162C"/>
    <w:rsid w:val="00FE76E2"/>
    <w:rsid w:val="56C6531F"/>
    <w:rsid w:val="61562CAD"/>
    <w:rsid w:val="63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汉鼎简黑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ind w:firstLine="0"/>
      <w:jc w:val="center"/>
      <w:outlineLvl w:val="1"/>
    </w:pPr>
    <w:rPr>
      <w:rFonts w:ascii="Arial" w:hAnsi="Arial" w:eastAsia="楷体"/>
    </w:rPr>
  </w:style>
  <w:style w:type="paragraph" w:styleId="4">
    <w:name w:val="heading 3"/>
    <w:basedOn w:val="1"/>
    <w:next w:val="5"/>
    <w:qFormat/>
    <w:uiPriority w:val="0"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6">
    <w:name w:val="Balloon Text"/>
    <w:basedOn w:val="1"/>
    <w:link w:val="20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标题1"/>
    <w:basedOn w:val="1"/>
    <w:next w:val="1"/>
    <w:uiPriority w:val="0"/>
    <w:pPr>
      <w:tabs>
        <w:tab w:val="left" w:pos="9193"/>
        <w:tab w:val="left" w:pos="9827"/>
      </w:tabs>
      <w:spacing w:before="50" w:beforeLines="50" w:after="50" w:afterLines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3">
    <w:name w:val="样式 标题1 + 段前: 0.5 行 段后: 0.5 行"/>
    <w:basedOn w:val="12"/>
    <w:qFormat/>
    <w:uiPriority w:val="0"/>
    <w:pPr>
      <w:spacing w:before="0" w:beforeLines="0" w:after="0" w:afterLines="0"/>
    </w:pPr>
    <w:rPr>
      <w:rFonts w:cs="宋体"/>
    </w:rPr>
  </w:style>
  <w:style w:type="paragraph" w:customStyle="1" w:styleId="14">
    <w:name w:val="红线"/>
    <w:basedOn w:val="1"/>
    <w:qFormat/>
    <w:uiPriority w:val="0"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15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6">
    <w:name w:val="标题3"/>
    <w:basedOn w:val="1"/>
    <w:next w:val="1"/>
    <w:qFormat/>
    <w:uiPriority w:val="0"/>
    <w:rPr>
      <w:rFonts w:eastAsia="方正黑体_GBK"/>
    </w:rPr>
  </w:style>
  <w:style w:type="paragraph" w:customStyle="1" w:styleId="17">
    <w:name w:val="密级急件"/>
    <w:basedOn w:val="1"/>
    <w:qFormat/>
    <w:uiPriority w:val="0"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18">
    <w:name w:val="抄送栏"/>
    <w:basedOn w:val="1"/>
    <w:qFormat/>
    <w:uiPriority w:val="0"/>
    <w:pPr>
      <w:adjustRightInd w:val="0"/>
      <w:snapToGrid/>
      <w:ind w:left="953" w:hanging="953"/>
    </w:pPr>
  </w:style>
  <w:style w:type="paragraph" w:customStyle="1" w:styleId="19">
    <w:name w:val="文头"/>
    <w:basedOn w:val="14"/>
    <w:qFormat/>
    <w:uiPriority w:val="0"/>
    <w:pPr>
      <w:spacing w:before="320" w:after="0"/>
      <w:ind w:left="227" w:right="227"/>
      <w:jc w:val="distribute"/>
    </w:pPr>
    <w:rPr>
      <w:rFonts w:ascii="汉鼎简大宋" w:hAnsi="汉鼎简大宋" w:eastAsia="汉鼎简大宋"/>
      <w:color w:val="FF0000"/>
      <w:spacing w:val="36"/>
      <w:w w:val="82"/>
      <w:sz w:val="90"/>
    </w:rPr>
  </w:style>
  <w:style w:type="character" w:customStyle="1" w:styleId="20">
    <w:name w:val="批注框文本 Char"/>
    <w:basedOn w:val="10"/>
    <w:link w:val="6"/>
    <w:qFormat/>
    <w:uiPriority w:val="0"/>
    <w:rPr>
      <w:rFonts w:eastAsia="方正仿宋_GBK"/>
      <w:snapToGrid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wyk</Company>
  <Pages>2</Pages>
  <Words>107</Words>
  <Characters>613</Characters>
  <Lines>5</Lines>
  <Paragraphs>1</Paragraphs>
  <TotalTime>100</TotalTime>
  <ScaleCrop>false</ScaleCrop>
  <LinksUpToDate>false</LinksUpToDate>
  <CharactersWithSpaces>719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2019-04-25T10:13:00Z</dcterms:created>
  <dc:creator>HP</dc:creator>
  <cp:lastModifiedBy>臧颖</cp:lastModifiedBy>
  <cp:lastPrinted>2020-10-09T08:31:00Z</cp:lastPrinted>
  <dcterms:modified xsi:type="dcterms:W3CDTF">2020-10-10T09:59:39Z</dcterms:modified>
  <dc:title>财政厅函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